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1E" w:rsidRPr="00EE571E" w:rsidRDefault="00EE571E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образовательное учреждение</w:t>
      </w: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вечерняя (сменная) общеобразовательная школа № 39 при ФКУ ИК-2</w:t>
      </w: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ГУФСИН России по Нижегородской области</w:t>
      </w: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2B4" w:rsidRPr="00D72C9C" w:rsidRDefault="00BF32B4" w:rsidP="00BF3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СОГЛАСОВАНО: 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СОГЛАСОВАНО: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УТВЕРЖДАЮ:</w:t>
      </w:r>
    </w:p>
    <w:p w:rsidR="00BF32B4" w:rsidRPr="006F5D99" w:rsidRDefault="00BF32B4" w:rsidP="00BF3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</w:t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Заместитель директора </w:t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школы</w:t>
      </w:r>
    </w:p>
    <w:p w:rsidR="00BF32B4" w:rsidRPr="006F5D99" w:rsidRDefault="00BF32B4" w:rsidP="00BF3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 цикла</w:t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 </w:t>
      </w:r>
      <w:proofErr w:type="spellStart"/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Закурдаева</w:t>
      </w:r>
      <w:proofErr w:type="spellEnd"/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           ___________ </w:t>
      </w:r>
      <w:proofErr w:type="spellStart"/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Луцай</w:t>
      </w:r>
      <w:proofErr w:type="spellEnd"/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Т.Л.</w:t>
      </w:r>
    </w:p>
    <w:p w:rsidR="00BF32B4" w:rsidRPr="006F5D99" w:rsidRDefault="00BF32B4" w:rsidP="00BF3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_______/___________/</w:t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1 от 30.08.2014.        Приказ от 30.08.2014. № 67-ОД</w:t>
      </w:r>
    </w:p>
    <w:p w:rsidR="00BF32B4" w:rsidRPr="00D72C9C" w:rsidRDefault="00BF32B4" w:rsidP="00BF3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30.08.2014</w:t>
      </w:r>
      <w:r w:rsidRPr="0071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BF32B4" w:rsidRPr="00D72C9C" w:rsidRDefault="00BF32B4" w:rsidP="00BF3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B13" w:rsidRPr="00E74C9C" w:rsidRDefault="00412B13" w:rsidP="00412B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B13" w:rsidRPr="00E74C9C" w:rsidRDefault="00716A71" w:rsidP="00716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</w:t>
      </w:r>
      <w:r w:rsidR="000B4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истории России</w:t>
      </w:r>
    </w:p>
    <w:p w:rsidR="00412B13" w:rsidRPr="00FD64CA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CA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– 2015 год</w:t>
      </w:r>
    </w:p>
    <w:p w:rsidR="00412B13" w:rsidRPr="00FD64CA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357" w:rsidRDefault="00134357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4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 Данилов, Л.Г. Косулина</w:t>
      </w:r>
    </w:p>
    <w:p w:rsidR="00134357" w:rsidRPr="00E74C9C" w:rsidRDefault="00134357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3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357" w:rsidRPr="00E74C9C" w:rsidRDefault="00134357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3" w:rsidRPr="00E74C9C" w:rsidRDefault="00F80879" w:rsidP="00F8087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Составитель: </w:t>
      </w:r>
      <w:r w:rsidR="00412B13" w:rsidRPr="00E7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B13" w:rsidRPr="00F80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Ражева Л.П.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F80879" w:rsidRDefault="00B46CB9" w:rsidP="00F8087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8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и обществознания,</w:t>
      </w:r>
    </w:p>
    <w:p w:rsidR="00F80879" w:rsidRPr="00E74C9C" w:rsidRDefault="00B46CB9" w:rsidP="00F8087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808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квалификационная категория</w:t>
      </w: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879" w:rsidRDefault="00F80879" w:rsidP="00412B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879" w:rsidRDefault="00F80879" w:rsidP="00412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79" w:rsidRPr="00E74C9C" w:rsidRDefault="00F80879" w:rsidP="00F80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F80879" w:rsidRDefault="00F80879" w:rsidP="00412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79" w:rsidRDefault="00F80879" w:rsidP="00412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79" w:rsidRDefault="00F80879" w:rsidP="00412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3" w:rsidRPr="00E74C9C" w:rsidRDefault="00412B13" w:rsidP="0041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9677A" w:rsidRPr="0009677A" w:rsidRDefault="005F154E" w:rsidP="005635F0">
      <w:pPr>
        <w:widowControl w:val="0"/>
        <w:shd w:val="clear" w:color="auto" w:fill="FFFFFF"/>
        <w:autoSpaceDE w:val="0"/>
        <w:autoSpaceDN w:val="0"/>
        <w:adjustRightInd w:val="0"/>
        <w:spacing w:before="108" w:after="0" w:line="295" w:lineRule="exact"/>
        <w:ind w:right="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="0021754F" w:rsidRPr="002175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абочая программа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 </w:t>
      </w:r>
      <w:r w:rsidR="0021754F" w:rsidRPr="002175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истории России разработана на основе федерального ком</w:t>
      </w:r>
      <w:r w:rsidR="0021754F" w:rsidRPr="002175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21754F" w:rsidRPr="002175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понента государственно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 стандарта общего образования и</w:t>
      </w:r>
      <w:r w:rsidR="0021754F" w:rsidRPr="002175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17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</w:t>
      </w:r>
      <w:r w:rsidR="0021754F" w:rsidRPr="002175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21754F" w:rsidRPr="00217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Данилова,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</w:t>
      </w:r>
      <w:r w:rsidR="0021754F" w:rsidRPr="002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1754F" w:rsidRPr="002175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осулиной</w:t>
      </w:r>
      <w:proofErr w:type="spellEnd"/>
      <w:r w:rsidR="0021754F" w:rsidRPr="002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54F" w:rsidRPr="002175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ИСТОРИЯ 6-11 классы. Москва «Просвещение», 2009».</w:t>
      </w:r>
      <w:r w:rsidR="0021754F" w:rsidRPr="002175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09677A" w:rsidRPr="00096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Программа включает материал по истории России с древнейших времён до конца </w:t>
      </w:r>
      <w:r w:rsidR="0009677A" w:rsidRPr="0009677A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XVI</w:t>
      </w:r>
      <w:r w:rsidR="0009677A" w:rsidRPr="00096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в. и рассчитан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="0009677A" w:rsidRPr="00096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68</w:t>
      </w:r>
      <w:r w:rsidR="0009677A" w:rsidRPr="00096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ов</w:t>
      </w:r>
      <w:r w:rsidR="0009677A" w:rsidRPr="00096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09677A" w:rsidRPr="0009677A" w:rsidRDefault="0009677A" w:rsidP="005635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-49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Основной целью курса истории является формирование у учащихся целостного представления об историческом пути России и судьбах населяющих ее народов, об основных этапах, важнейших событиях и крупных деятелях отечественной истории. При этом отбор материала осуществляется таким образом, чтобы он способствовал воспитанию гражданских и патриотических качеств учащихся, содействовал формированию личностного отношения к истории своей страны, стимулировал желание самостоятельного поиска и расширения знаний по </w:t>
      </w:r>
      <w:r w:rsidRPr="0009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</w:t>
      </w:r>
      <w:r w:rsidR="00105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09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641" w:rsidRPr="00E74C9C" w:rsidRDefault="00B56641" w:rsidP="005635F0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E74C9C">
        <w:rPr>
          <w:rFonts w:ascii="Times New Roman" w:eastAsia="Calibri" w:hAnsi="Times New Roman" w:cs="Times New Roman"/>
          <w:i/>
          <w:sz w:val="24"/>
          <w:szCs w:val="24"/>
        </w:rPr>
        <w:t>Цели курса:</w:t>
      </w:r>
    </w:p>
    <w:p w:rsidR="008D5AC3" w:rsidRPr="008D5AC3" w:rsidRDefault="008D5AC3" w:rsidP="008D5AC3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школьниками ключевых исторических понятий;</w:t>
      </w:r>
    </w:p>
    <w:p w:rsidR="008D5AC3" w:rsidRPr="00B56641" w:rsidRDefault="008D5AC3" w:rsidP="008D5AC3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4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основными религиозными системами;</w:t>
      </w:r>
    </w:p>
    <w:p w:rsidR="005635F0" w:rsidRPr="005635F0" w:rsidRDefault="008D5AC3" w:rsidP="005635F0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особенностей социальной жизни, структуры общества на этапе </w:t>
      </w:r>
      <w:r w:rsidRPr="00B566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B5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века</w:t>
      </w:r>
      <w:r w:rsid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715C" w:rsidRPr="005635F0" w:rsidRDefault="00B56641" w:rsidP="005635F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B566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адачи курса:</w:t>
      </w:r>
    </w:p>
    <w:p w:rsidR="005635F0" w:rsidRDefault="0012715C" w:rsidP="0012715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этнонациональных</w:t>
      </w:r>
      <w:proofErr w:type="spellEnd"/>
      <w:r w:rsidRP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традиций, нравс</w:t>
      </w:r>
      <w:r w:rsid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и социальных установок;</w:t>
      </w:r>
    </w:p>
    <w:p w:rsidR="0012715C" w:rsidRPr="005635F0" w:rsidRDefault="0012715C" w:rsidP="0012715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</w:r>
    </w:p>
    <w:p w:rsidR="0012715C" w:rsidRPr="0012715C" w:rsidRDefault="0012715C" w:rsidP="0012715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12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12715C" w:rsidRPr="0012715C" w:rsidRDefault="0012715C" w:rsidP="0012715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r w:rsidRPr="0012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навыками поиска, систематизации и комплексного анализа исторической информации; </w:t>
      </w:r>
    </w:p>
    <w:p w:rsidR="0012715C" w:rsidRPr="0012715C" w:rsidRDefault="0012715C" w:rsidP="0012715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12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23568F" w:rsidRDefault="0023568F" w:rsidP="009C75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19B" w:rsidRDefault="0028019B" w:rsidP="00252C57">
      <w:pPr>
        <w:tabs>
          <w:tab w:val="left" w:pos="123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E0D6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требования к уровню подготовки учащихся</w:t>
      </w:r>
    </w:p>
    <w:p w:rsidR="0028019B" w:rsidRPr="00E74C9C" w:rsidRDefault="0028019B" w:rsidP="00C130F0">
      <w:pPr>
        <w:tabs>
          <w:tab w:val="left" w:pos="66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обществознания ученик должен: </w:t>
      </w:r>
    </w:p>
    <w:p w:rsidR="0028019B" w:rsidRPr="00E74C9C" w:rsidRDefault="0028019B" w:rsidP="00C130F0">
      <w:pPr>
        <w:tabs>
          <w:tab w:val="left" w:pos="6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 понимать:</w:t>
      </w:r>
    </w:p>
    <w:p w:rsidR="00B86977" w:rsidRPr="00B86977" w:rsidRDefault="0028019B" w:rsidP="00C130F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этапы и ключевые события истории России с древнейших времён до конца </w:t>
      </w:r>
      <w:r w:rsidRPr="00B869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B8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и выдающихся деятелей истории;</w:t>
      </w:r>
      <w:r w:rsidR="003268A6" w:rsidRPr="00B86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68A6" w:rsidRPr="00B86977" w:rsidRDefault="003268A6" w:rsidP="00C130F0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понятия значительных процессов и основных событий, их участников, результаты и итоги событий с древнейших времён до 17 века;</w:t>
      </w:r>
    </w:p>
    <w:p w:rsidR="0023568F" w:rsidRPr="00B86977" w:rsidRDefault="0028019B" w:rsidP="00C130F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8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важнейшие достижения культуры и системы ценностей, сформировавшиес</w:t>
      </w:r>
      <w:r w:rsidR="00B86977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ходе исторического развития;</w:t>
      </w:r>
    </w:p>
    <w:p w:rsidR="00B86977" w:rsidRPr="003268A6" w:rsidRDefault="00B86977" w:rsidP="00C130F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 виды исторических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68F" w:rsidRPr="00B86977" w:rsidRDefault="00B86977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23568F" w:rsidRPr="00277758" w:rsidRDefault="00B86977" w:rsidP="00C130F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и длительность важнейших событий новой истории;</w:t>
      </w:r>
    </w:p>
    <w:p w:rsidR="0023568F" w:rsidRPr="00277758" w:rsidRDefault="003B36B6" w:rsidP="00C130F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исторические явления и события, объяснять смысл, значение важнейших исторических понятий;</w:t>
      </w:r>
    </w:p>
    <w:p w:rsidR="0023568F" w:rsidRPr="00277758" w:rsidRDefault="003B36B6" w:rsidP="00C130F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исторический источник, самостоятельно давать оценку историческим явлениям;</w:t>
      </w:r>
    </w:p>
    <w:p w:rsidR="003B36B6" w:rsidRPr="00277758" w:rsidRDefault="003B36B6" w:rsidP="00C130F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историческую карту и 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3B36B6" w:rsidRPr="00277758" w:rsidRDefault="003B36B6" w:rsidP="00C130F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важнейших исторических событиях и их участниках, показывая знание необходимых  фактов, дат, терминов;</w:t>
      </w:r>
    </w:p>
    <w:p w:rsidR="003B36B6" w:rsidRPr="00277758" w:rsidRDefault="003B36B6" w:rsidP="00C130F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анализировать исторические явления, процессы факты;</w:t>
      </w:r>
    </w:p>
    <w:p w:rsidR="003B36B6" w:rsidRPr="00277758" w:rsidRDefault="003B36B6" w:rsidP="00C130F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смысл изученных исторических понятий и терминов;</w:t>
      </w:r>
    </w:p>
    <w:p w:rsidR="0023568F" w:rsidRPr="00277758" w:rsidRDefault="00277758" w:rsidP="00C130F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свое отношение к наиболее значительным событиям и личностям истории России и мира с древнейших времён до конца </w:t>
      </w:r>
      <w:r w:rsidRPr="00277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27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достижениям культуры.</w:t>
      </w:r>
    </w:p>
    <w:p w:rsidR="0023568F" w:rsidRDefault="0023568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654" w:rsidRDefault="006F3654" w:rsidP="00C130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</w:t>
      </w:r>
    </w:p>
    <w:p w:rsidR="00453488" w:rsidRPr="00E74C9C" w:rsidRDefault="00453488" w:rsidP="00C130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68F" w:rsidRPr="006F3654" w:rsidRDefault="006F3654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23568F" w:rsidRPr="006F3654" w:rsidRDefault="006F3654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</w:t>
      </w:r>
      <w:r w:rsidR="005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Отечества. История России – часть всемирной истории. История региона – часть истории России. Исторические источники о прошлом нашей Родины.</w:t>
      </w:r>
    </w:p>
    <w:p w:rsidR="0023568F" w:rsidRPr="00537CFC" w:rsidRDefault="00EB6CCC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537CFC" w:rsidRPr="0053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 ВОСТОЧНЫЕ СЛАВЯНЕ</w:t>
      </w:r>
    </w:p>
    <w:p w:rsidR="0023568F" w:rsidRDefault="00537CFC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Восточные славяне и их соседи.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люди на территории нашей страны. Влияние географического положения и природных условий на занятия и образ жизни людей. Происхождение восточных славян. Крупнейшие племенные союзы и их расселение. Занятия, быт и нравы, верования восточных славян. Родоплеменные отношения. Взаимоотношения восточных славян с соседними племенами и государствами.</w:t>
      </w:r>
    </w:p>
    <w:p w:rsidR="00537CFC" w:rsidRPr="00537CFC" w:rsidRDefault="00537CFC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темы: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присваивающее и производящее хозяйства, пашенное земледелие, родоплеменная организация, союз племен, соседская община, вече, дань, народное ополчение, язычество.</w:t>
      </w:r>
    </w:p>
    <w:p w:rsidR="0023568F" w:rsidRPr="00537CFC" w:rsidRDefault="00EB6CCC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537CFC" w:rsidRPr="0053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 РУСЬ В </w:t>
      </w:r>
      <w:r w:rsidR="00537CFC" w:rsidRPr="00537C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="00537CFC" w:rsidRPr="0053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-ПЕРВОЙ ПОЛОВИНЕ </w:t>
      </w:r>
      <w:r w:rsidR="00537CFC" w:rsidRPr="00537C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XII</w:t>
      </w:r>
      <w:r w:rsidR="00537CFC" w:rsidRPr="0053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</w:t>
      </w:r>
    </w:p>
    <w:p w:rsidR="0023568F" w:rsidRDefault="00537CFC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Древнерусского государства.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и причины образования государства у восточных славян. Совершенствование приемов земледелия, развитие ремесла и торговли, появление городов. Племенные княжения. Варяги. Два центра восточнославянской государственности – Новгород и Киев. Образование Древнерусского государства со столицей в Киеве. Норманнский вопрос в исторической литературе.</w:t>
      </w:r>
    </w:p>
    <w:p w:rsidR="00B0093E" w:rsidRDefault="00B0093E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9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Первые русские князья.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древнерусской державы. Князь и дружина. Полюдье. Деятельность Олега, Игоря, Ольги по укреплению внутреннего и международного положения Древнерусского государства. Походы Святослава.</w:t>
      </w:r>
    </w:p>
    <w:p w:rsidR="00B0093E" w:rsidRDefault="009C0FA6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Князь Владимир. Крещение Руси.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Борьба за киевский престол. Начало правления князя Владимира. Причины принятия христианства. Крещение Руси. Значение принятия христианства. </w:t>
      </w:r>
    </w:p>
    <w:p w:rsidR="009C0FA6" w:rsidRPr="00722D87" w:rsidRDefault="009C0FA6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0F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Расцвет Древнерусского государства при Ярославе Мудром.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за власть сыновей Владимира. Князь Ярослав. Внутренняя политика Ярослава. Русская правда. Земельные отношения</w:t>
      </w:r>
      <w:r w:rsidR="0021622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социальные слои древнерусского общества. Зависимые категории населения. Политический строй Древнерусского Государства.</w:t>
      </w:r>
      <w:r w:rsidR="0072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княжеской власти. Военная организация. Вечевая организация. Система местного управления. Внешняя политика Ярослава Мудрого</w:t>
      </w:r>
      <w:r w:rsidR="00722D87" w:rsidRPr="00722D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22D87" w:rsidRDefault="00722D87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Древнерусское государство при сыновьях и внуках Ярослава Мудрого.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Ярославичей. Половецкая угроза.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Междукняжеские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усобицы.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Любечский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 князей. Князь Владимир Мономах. Правление Владимира Мономаха в Киеве. «Устав» Владимира Мономаха.</w:t>
      </w:r>
    </w:p>
    <w:p w:rsidR="00B0093E" w:rsidRDefault="00722D87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Культура Древней Руси.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и особенности развития древнерусской культуры. Христианские основы древнерусского искусства. Устное народное творчество. Возникновение письменности. Начало летописания.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 (мозаика и фрески, иконы, книги, прикладное искусство). Ценностные ориентации древнерусского общества. Значение древнерусской культуры в развитии европейской культуры.</w:t>
      </w:r>
    </w:p>
    <w:p w:rsidR="002F0AAA" w:rsidRDefault="002F0AAA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A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Быт и нравы Древней Руси.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древнерусской народности. Образ жизни князей и бояр. Древнерусские города. Быт и образ жизни горожан. Русские воины. Быт и образ жизни земледельческого населения.</w:t>
      </w:r>
    </w:p>
    <w:p w:rsidR="002F0AAA" w:rsidRDefault="002F0AAA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понятия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государство, княжеская власть, дружина, бояре, полюдье, православие, митрополит, монахи, монастыри, вотчина, смерд, закуп, рядович, холоп, Русская Правда, усобица, летопись, былина, патриотизм.</w:t>
      </w:r>
    </w:p>
    <w:p w:rsidR="002F0AAA" w:rsidRPr="002F0AAA" w:rsidRDefault="002F0AAA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FE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</w:t>
      </w:r>
      <w:r w:rsidRPr="002F0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РУСЬ ВО ВТОРОЙ ПОЛОВИНЕ </w:t>
      </w:r>
      <w:r w:rsidRPr="002F0A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XII</w:t>
      </w:r>
      <w:r w:rsidRPr="002F0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F0A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XIII</w:t>
      </w:r>
      <w:r w:rsidRPr="002F0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</w:t>
      </w:r>
    </w:p>
    <w:p w:rsidR="0023568F" w:rsidRDefault="00746103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Раздробление Древнерусского государства.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Социально-экономические и политические причины раздробления Древнерусского государства. Русь и Степь. Упадок Киева. Образование самостоятельных княжеств и земель. Характер политической власти в период раздробленности.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Междукняжеские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отношения и междоусобные войны. Идея единства Руси. Последствия раздробления Древнерусского государства.</w:t>
      </w:r>
    </w:p>
    <w:p w:rsidR="00746103" w:rsidRDefault="00746103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Владимиро-Суздальское княжество.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Северо-Восточной Руси. Характер княжеской власти в северо-восточных землях.</w:t>
      </w:r>
      <w:r w:rsidR="00CC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Князь Юрий Долгорукий. Борьба за Киев. Внутренняя и внешняя политика владимиро-суздальских князей. Возвышение Владимиро-Суздальского княжества.</w:t>
      </w:r>
    </w:p>
    <w:p w:rsidR="00987F97" w:rsidRDefault="00987F97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Великий Новгород. </w:t>
      </w:r>
      <w:r w:rsidR="00247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Территория, природные и хозяйственные особенности Северо-Западной Руси. Особенности социальной структуры и политического устройства Новгородской земли.</w:t>
      </w:r>
    </w:p>
    <w:p w:rsidR="00247D1F" w:rsidRPr="00247D1F" w:rsidRDefault="00247D1F" w:rsidP="00C130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Галицко-Волынская земля.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географического положения. Занятия населения. Рост вотчинной собственности на землю. Объединение Волыни и Галича. Взаимоотношения между боярами и князем. Даниил Галицкий.</w:t>
      </w:r>
    </w:p>
    <w:p w:rsidR="0023568F" w:rsidRPr="006F3654" w:rsidRDefault="00247D1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Монгольское нашествие на Русь.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державы Чингисхана. Монгольское завоевание в Азии. Сражение на реке Калке. Вторжение в Рязанскую землю. Героическая оборона Рязани.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Евпатий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Героическая оборона Москвы.</w:t>
      </w:r>
      <w:r w:rsidR="00983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Разгром Владимирского княжества. Поход на Новгород. Героическая оборона Торжка и Козельска. Нашествие на Юго-Западную Русь и Центральную Европу. Героическая борьба русского народа против завоевателей и ее историческое значение.</w:t>
      </w:r>
    </w:p>
    <w:p w:rsidR="0023568F" w:rsidRDefault="00CD4833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8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Борьба русских земель с западными завоевателями.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Походы шведов на Русь. </w:t>
      </w:r>
      <w:r w:rsidR="003C6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Завоевание крестоносцами Прибалтики. Ливонский и Тевтонский ордены. Князь Александр Ярославич. Невская битва. Ледовое побоище. Значение победы над крестоносцами.</w:t>
      </w:r>
    </w:p>
    <w:p w:rsidR="003C6621" w:rsidRDefault="003C6621" w:rsidP="00C130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Русь и Орда.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Золотой Орды. Политическая зависимость русских земель от Орды. Повинности русского населения. Борьба русского народа против ордынского владычества. Русская</w:t>
      </w:r>
      <w:r w:rsidR="00C13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православная церковь в период ордынского владычества. Последствия ордынского владычества.</w:t>
      </w:r>
    </w:p>
    <w:p w:rsidR="00C130F0" w:rsidRDefault="00C130F0" w:rsidP="00C130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Русь и Литва.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Литовско-Русского государства. Присоединение западных русских земель к Великому княжеству Литовскому. Характер Литовско-Русского государства. Конфессиональная политика литовских князей. Значение присоединения русских земель к Литве.</w:t>
      </w:r>
    </w:p>
    <w:p w:rsidR="00C130F0" w:rsidRDefault="00C130F0" w:rsidP="00C130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Культура русских земель.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Общерусское культурное единство и складывание местных художественных школ. Местные стилевые особенности в литературе, архитектуре, живописи. Резьба по камню.</w:t>
      </w:r>
      <w:r w:rsidR="00AD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Идея единства русской земли в произведениях культуры. «Слово о полку Игореве».</w:t>
      </w:r>
    </w:p>
    <w:p w:rsidR="00AD0AED" w:rsidRDefault="00AD0AED" w:rsidP="00C130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темы: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удел,</w:t>
      </w:r>
      <w:r w:rsidR="00B8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посадник, ордынское владычество, баскак, ордынский выход, ярлык.</w:t>
      </w:r>
    </w:p>
    <w:p w:rsidR="00B8314F" w:rsidRPr="00B8314F" w:rsidRDefault="00B8314F" w:rsidP="00C130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РОДНОЙ КРАЙ В ДРЕВНОСТИ.</w:t>
      </w:r>
    </w:p>
    <w:p w:rsidR="0023568F" w:rsidRPr="00813D26" w:rsidRDefault="00813D2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3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ОБРАЗОВАНИЕ ЕДИНОГО РУССКОГО ГОСУДАРСТВА</w:t>
      </w:r>
    </w:p>
    <w:p w:rsidR="007815E9" w:rsidRDefault="0028019B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D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D26" w:rsidRPr="00813D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Усиление Московского княжества в Северо-Восточной Руси. Москва – центр борьбы с ордынским владычеством.</w:t>
      </w:r>
      <w:r w:rsidR="00813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Социально-экономическое развитие Северо-Восточной Руси. Политическое устройство Северо-Восточной Руси. Причины и предпосылки объединения русский земель. Москва и Тверь: борьба за великое княжение. Правление Ивана Калиты. Причины возвышения Москвы. Княжеская власть и церковь. Митрополит Алексей. Сергий Радонежский. Взаимоотношения Москвы с Золотой Ордой и Литвой. Дмитрий Донской. Куликовская битва и ее историческое зн</w:t>
      </w:r>
      <w:r w:rsidR="003E7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ачение. Поход на Русь хана </w:t>
      </w:r>
      <w:proofErr w:type="spellStart"/>
      <w:r w:rsidR="003E7D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Тохта</w:t>
      </w:r>
      <w:r w:rsidR="00813D2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мыша</w:t>
      </w:r>
      <w:proofErr w:type="spellEnd"/>
      <w:r w:rsidR="00813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3D26" w:rsidRDefault="00D21474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1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Московское княжество и его соседи в конце </w:t>
      </w:r>
      <w:r w:rsidRPr="00D214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XIV</w:t>
      </w:r>
      <w:r w:rsidRPr="00D21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-середине </w:t>
      </w:r>
      <w:r w:rsidRPr="00D2147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XV</w:t>
      </w:r>
      <w:r w:rsidRPr="00D21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7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усобица, ее значение для процесса объединения русских земель.</w:t>
      </w:r>
      <w:r w:rsidR="00D2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 Золотой Орды. Союз Литвы и Польши. Образование русской, украинской и белорусской народностей.</w:t>
      </w:r>
    </w:p>
    <w:p w:rsidR="00D25FAA" w:rsidRDefault="00D25FAA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5F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Создание единого русского государства.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ордынского владычества. Иван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Присоединение Новгорода к Москве. Ликвидация ордынского владычества. Присоединение Твери. Борьба за возвращение западных русских земель. Василий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Завершение политического объединения русских земель и создание единого государства. Изменения в политическом строе и управлении. Усиление великокняжеской власти. Местничество. Система кормлений. Преобразования в войске. Зарождение поместной системы. Вотчинное и церковное землевладение.</w:t>
      </w:r>
      <w:r w:rsidR="0006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Судебник 1497 г. Ограничение свободы крестьян. Зарождение феодально-крепостнической системы.</w:t>
      </w:r>
    </w:p>
    <w:p w:rsidR="00065116" w:rsidRDefault="0006511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1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Церковь и государство.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русской автокефальной церкви.</w:t>
      </w:r>
      <w:r w:rsidR="009D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 церкви с великокняжеской властью. Ереси. </w:t>
      </w:r>
      <w:proofErr w:type="spellStart"/>
      <w:r w:rsidR="009D3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Нестяжатели</w:t>
      </w:r>
      <w:proofErr w:type="spellEnd"/>
      <w:r w:rsidR="009D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иосифляне. Теория «Москва – третий Рим».</w:t>
      </w:r>
    </w:p>
    <w:p w:rsidR="009D3A12" w:rsidRDefault="009D3A12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3A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Культура и быт в </w:t>
      </w:r>
      <w:r w:rsidRPr="009D3A1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XIV</w:t>
      </w:r>
      <w:r w:rsidRPr="009D3A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-начале </w:t>
      </w:r>
      <w:r w:rsidRPr="009D3A1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XVI</w:t>
      </w:r>
      <w:r w:rsidRPr="009D3A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условия, особенности и основные тенденции развития русской культуры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XIV</w:t>
      </w:r>
      <w:r w:rsidRPr="009D3A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Pr="009D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Культурный взлет Руси после  Куликовской битвы. Москва – центр складывающейся культуры великорусской народности. Отражение в литературе политических тенденций. «Сказание о князьях Владимирских». Исторические повести. Памятники куликовского цикла.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Задонщина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«Сказание о Мамаевом побоище» Житийная литература.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«Хождение…» Афанасия Никитина. Главные сооружения Московского Кремля. Феофан Грек. Национальная школа живописи. Андрей Рублев.</w:t>
      </w:r>
    </w:p>
    <w:p w:rsidR="008E624A" w:rsidRDefault="008E624A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Основные социальные слои Российского государства в </w:t>
      </w:r>
      <w:r w:rsidRPr="008E62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XIV</w:t>
      </w:r>
      <w:r w:rsidRPr="008E6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-начале </w:t>
      </w:r>
      <w:r w:rsidRPr="008E62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XVI</w:t>
      </w:r>
      <w:r w:rsidRPr="008E6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«Знатные люди» Российского государства. Хозяйство и быт светских и духовных землевладельцев. Быт русского крестьянина.</w:t>
      </w:r>
      <w:r w:rsidR="000B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жизни тяглого населения русских городов.</w:t>
      </w:r>
    </w:p>
    <w:p w:rsidR="000B766A" w:rsidRPr="008E624A" w:rsidRDefault="000B766A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7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темы: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боярская дума, самодержавие, Судебник, местничество, кормление, поместье, помещик, служилые люди, феодально-крепостническая система, Юрьев день, пожилое, крестьяне владельческие, крестьяне дворцовые, крестьяне черносошные, тягло, уния, народность, ересь.</w:t>
      </w:r>
    </w:p>
    <w:p w:rsidR="007815E9" w:rsidRPr="000B766A" w:rsidRDefault="000B766A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7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МОСКОВСКОЕ ГОСУДАРСТВО В </w:t>
      </w:r>
      <w:r w:rsidRPr="000B76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</w:t>
      </w:r>
      <w:r w:rsidRPr="000B7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</w:t>
      </w:r>
    </w:p>
    <w:p w:rsidR="00B0093E" w:rsidRDefault="000B766A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7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Начало правления Ивана </w:t>
      </w:r>
      <w:r w:rsidRPr="000B76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IV</w:t>
      </w:r>
      <w:r w:rsidRPr="000B7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Реформы Избранной рады 50-х гг. </w:t>
      </w:r>
      <w:r w:rsidRPr="000B76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XVI</w:t>
      </w:r>
      <w:r w:rsidRPr="000B7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Социально-экономические и политические итоги развития Русского государства в начале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220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Ослабление центральной власти. Боярское правление. Венчание Ивана </w:t>
      </w:r>
      <w:r w:rsidR="002203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220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царство.</w:t>
      </w:r>
      <w:r w:rsidR="005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Восстание 1547 г. Избранная рада. А. Адашев. Сильвестр. Начало Земских соборов. Судебник 1550 г. Реформы центрального и местного управления. Стоглавый собор. Военные реформы.</w:t>
      </w:r>
    </w:p>
    <w:p w:rsidR="005B6401" w:rsidRPr="005B6401" w:rsidRDefault="005B6401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Внешняя политика Ивана </w:t>
      </w:r>
      <w:r w:rsidRPr="005B64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IV</w:t>
      </w:r>
      <w:r w:rsidRPr="005B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Внешнеполитические успехи России в 50-е гг. Присоединение Казанского и Астраханского ханств. Оборона южных рубежей. Причины Ливонской войны. Ход военных действий. Итоги Ливонской войны. Борьба с набегами крымского хана.</w:t>
      </w:r>
    </w:p>
    <w:p w:rsidR="00B0093E" w:rsidRDefault="005B6401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Сибирское ханство и его взаимоотношения с Россией. Поход Ермака. Покорение Западной Сибири.</w:t>
      </w:r>
    </w:p>
    <w:p w:rsidR="005B6401" w:rsidRDefault="005B6401" w:rsidP="005B64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Опричнина.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</w:t>
      </w:r>
      <w:r w:rsidR="0053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внутриполитической борьбы в начале 60-х гг. Падение Избранной рады. Смена внутриполитического курса. Сущность и цели опричной политики. Опричный террор. Позиция православной церкви. Ликвидация последних уделов. Поход Ивана </w:t>
      </w:r>
      <w:r w:rsidR="00531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53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Новгород. Итоги опричной политики.</w:t>
      </w:r>
    </w:p>
    <w:p w:rsidR="00531D69" w:rsidRDefault="00531D69" w:rsidP="005B64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Социально-экономические последствия опричнины и Ливонской войны.</w:t>
      </w:r>
    </w:p>
    <w:p w:rsidR="00531D69" w:rsidRDefault="00531D69" w:rsidP="005B64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Культура и быт в </w:t>
      </w:r>
      <w:r w:rsidRPr="00531D6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XVI</w:t>
      </w:r>
      <w:r w:rsidRPr="00531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Просвещение. Развитие научных знаний. Начало книгопечатания. Иван Федоров. Публицистика. Четьи-Минеи. Исторические повести. Житийная литература. Строительство шатровых храмов. Оборонное зодчество. Живопись. Дионисий. Произведения декоративно-прикладного искусства</w:t>
      </w:r>
      <w:r w:rsidR="00C442E9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Быт и нравы. «Домострой».</w:t>
      </w:r>
    </w:p>
    <w:p w:rsidR="00C442E9" w:rsidRDefault="00C442E9" w:rsidP="005B64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темы: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централизованное государство, сословно-представительная монархия, реформа, приказная система, Земский собор, дворяне, казачество, стрелецкое войско, опричнина, заповедные лета, Церковный собор.</w:t>
      </w:r>
    </w:p>
    <w:p w:rsidR="002C63DF" w:rsidRPr="002C63DF" w:rsidRDefault="002C63DF" w:rsidP="005B64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РОДНОЙ КРАЙ В </w:t>
      </w:r>
      <w:r w:rsidRPr="002C63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XIV</w:t>
      </w:r>
      <w:r w:rsidRPr="002C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C63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</w:t>
      </w:r>
      <w:r w:rsidRPr="002C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вв.</w:t>
      </w:r>
    </w:p>
    <w:p w:rsidR="00B0093E" w:rsidRPr="002C63DF" w:rsidRDefault="002C63D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ПОВТОРЕНИЕ И ОБОБЩЕНИЕ</w:t>
      </w:r>
    </w:p>
    <w:p w:rsidR="00B0093E" w:rsidRDefault="002C63DF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 особенное в развитии средневековой Руси и стран Центральной и Западной Европы.</w:t>
      </w: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835" w:rsidRDefault="00BA1835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835" w:rsidRDefault="00BA1835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835" w:rsidRDefault="00BA1835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938" w:rsidRPr="00EE571E" w:rsidRDefault="00321938" w:rsidP="00321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ОРГАНИЗАЦИИ СОДЕРЖАНИЯ ОБРАЗОВАНИЯ</w:t>
      </w:r>
    </w:p>
    <w:p w:rsidR="00321938" w:rsidRPr="00EE571E" w:rsidRDefault="00321938" w:rsidP="00321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938" w:rsidRPr="00EE571E" w:rsidRDefault="00321938" w:rsidP="00321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938" w:rsidRPr="00EE571E" w:rsidRDefault="00321938" w:rsidP="0032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России </w:t>
      </w:r>
      <w:r w:rsidRPr="00EE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321938" w:rsidRPr="00EE571E" w:rsidRDefault="00321938" w:rsidP="0032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 часов</w:t>
      </w:r>
    </w:p>
    <w:p w:rsidR="00321938" w:rsidRPr="00EE571E" w:rsidRDefault="00321938" w:rsidP="00321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938" w:rsidRPr="00EE571E" w:rsidRDefault="00321938" w:rsidP="003219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818"/>
        <w:gridCol w:w="7591"/>
        <w:gridCol w:w="1764"/>
      </w:tblGrid>
      <w:tr w:rsidR="00321938" w:rsidRPr="00EE571E" w:rsidTr="00CF07EA">
        <w:tc>
          <w:tcPr>
            <w:tcW w:w="818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591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64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321938" w:rsidRPr="00EE571E" w:rsidTr="00CF07EA">
        <w:tc>
          <w:tcPr>
            <w:tcW w:w="818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321938" w:rsidRPr="00330354" w:rsidRDefault="003C281A" w:rsidP="003C281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</w:t>
            </w:r>
            <w:r w:rsidR="00321938" w:rsidRPr="003303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321938" w:rsidRPr="00EE571E" w:rsidRDefault="003C281A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21938" w:rsidRPr="00EE571E" w:rsidTr="00CF07EA">
        <w:tc>
          <w:tcPr>
            <w:tcW w:w="818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321938" w:rsidRPr="00EE571E" w:rsidRDefault="00330354" w:rsidP="00CF07E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>Восточные славяне</w:t>
            </w:r>
            <w:r w:rsidR="0032193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321938" w:rsidRPr="00EE571E" w:rsidRDefault="003C281A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321938" w:rsidRPr="00EE571E" w:rsidTr="00CF07EA">
        <w:tc>
          <w:tcPr>
            <w:tcW w:w="818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321938" w:rsidRPr="00EE571E" w:rsidRDefault="00330354" w:rsidP="0033035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Русь в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IX</w:t>
            </w:r>
            <w:r w:rsidR="003C281A" w:rsidRPr="003C281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первой половине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XII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="00321938"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321938" w:rsidRPr="00EE571E" w:rsidRDefault="003C281A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</w:tr>
      <w:tr w:rsidR="00321938" w:rsidRPr="00EE571E" w:rsidTr="00CF07EA">
        <w:tc>
          <w:tcPr>
            <w:tcW w:w="818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  <w:shd w:val="clear" w:color="auto" w:fill="auto"/>
          </w:tcPr>
          <w:p w:rsidR="00321938" w:rsidRPr="00EE571E" w:rsidRDefault="00330354" w:rsidP="003303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Русь во второй половине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XII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XIII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</w:t>
            </w:r>
            <w:r w:rsidR="00321938"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321938" w:rsidRPr="00EE571E" w:rsidRDefault="003C281A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</w:tr>
      <w:tr w:rsidR="00321938" w:rsidRPr="00EE571E" w:rsidTr="00CF07EA">
        <w:tc>
          <w:tcPr>
            <w:tcW w:w="818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  <w:shd w:val="clear" w:color="auto" w:fill="auto"/>
          </w:tcPr>
          <w:p w:rsidR="00321938" w:rsidRPr="00EE571E" w:rsidRDefault="00330354" w:rsidP="0033035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единого Русского государства</w:t>
            </w:r>
            <w:r w:rsidR="00321938"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321938" w:rsidRPr="00EE571E" w:rsidRDefault="003C281A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</w:tr>
      <w:tr w:rsidR="00321938" w:rsidRPr="00EE571E" w:rsidTr="00CF07EA">
        <w:tc>
          <w:tcPr>
            <w:tcW w:w="818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321938" w:rsidRPr="00EE571E" w:rsidRDefault="00330354" w:rsidP="0033035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Московское государство в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XVI</w:t>
            </w:r>
            <w:r w:rsidR="003C281A" w:rsidRPr="003C28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81A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321938"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321938" w:rsidRPr="00EE571E" w:rsidRDefault="003C281A" w:rsidP="00CF07E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</w:tr>
      <w:tr w:rsidR="00321938" w:rsidRPr="00EE571E" w:rsidTr="00CF07EA">
        <w:tc>
          <w:tcPr>
            <w:tcW w:w="818" w:type="dxa"/>
          </w:tcPr>
          <w:p w:rsidR="00321938" w:rsidRPr="00EE571E" w:rsidRDefault="00321938" w:rsidP="00CF07E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321938" w:rsidRPr="00330354" w:rsidRDefault="00321938" w:rsidP="00CF07E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35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64" w:type="dxa"/>
          </w:tcPr>
          <w:p w:rsidR="00321938" w:rsidRPr="00EE571E" w:rsidRDefault="003C281A" w:rsidP="00CF07E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321938" w:rsidRPr="00EE571E" w:rsidRDefault="00321938" w:rsidP="00321938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938" w:rsidRPr="00EE571E" w:rsidRDefault="00321938" w:rsidP="00321938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938" w:rsidRDefault="00321938" w:rsidP="00321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учителя</w:t>
      </w:r>
    </w:p>
    <w:p w:rsidR="008D2673" w:rsidRDefault="008D2673" w:rsidP="00321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673" w:rsidRDefault="008D2673" w:rsidP="008D267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А.А</w:t>
      </w:r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Данилов</w:t>
      </w:r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Ко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сулина</w:t>
      </w:r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. 6-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классы». - М.: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Просвещение», 2009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337" w:rsidRPr="00EE571E" w:rsidRDefault="00873337" w:rsidP="008D26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938" w:rsidRDefault="008D2673" w:rsidP="0032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Учебник: </w:t>
      </w:r>
      <w:r w:rsidR="00873337" w:rsidRPr="008733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А.А. Данилов, Л.Г. Косулина</w:t>
      </w:r>
      <w:r w:rsidR="00873337"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3337"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с древ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нейших времён до конца XVI века». -</w:t>
      </w:r>
      <w:r w:rsidR="00873337"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Просвещение,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8D2673" w:rsidRDefault="008D2673" w:rsidP="0032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673" w:rsidRPr="008D2673" w:rsidRDefault="008D2673" w:rsidP="0032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Н.Ю.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Колесниченко:</w:t>
      </w:r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Поурочные планы к учебнику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Данилова, Л.Г.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Косулиной</w:t>
      </w:r>
      <w:proofErr w:type="spellEnd"/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>. 6 класс.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2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938" w:rsidRPr="00943533" w:rsidRDefault="00873337" w:rsidP="009435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21938" w:rsidRPr="00EE571E" w:rsidRDefault="00321938" w:rsidP="00321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учащихся</w:t>
      </w:r>
    </w:p>
    <w:p w:rsidR="00321938" w:rsidRPr="00EE571E" w:rsidRDefault="00321938" w:rsidP="003219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43533" w:rsidRDefault="00943533" w:rsidP="00943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Учебник: </w:t>
      </w:r>
      <w:r w:rsidRPr="008733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А.А. Данилов, Л.Г. Косулина</w:t>
      </w:r>
      <w:r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с древ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нейших времён до конца XVI века». -</w:t>
      </w:r>
      <w:r w:rsidRPr="0087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Просвещение,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321938" w:rsidRPr="000714B7" w:rsidRDefault="00321938" w:rsidP="00321938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150489" w:rsidRPr="00150489" w:rsidRDefault="00150489" w:rsidP="001504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0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А.А.Данилов</w:t>
      </w:r>
      <w:proofErr w:type="spellEnd"/>
      <w:r w:rsidRPr="00150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150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Л.Г.Косулина</w:t>
      </w:r>
      <w:proofErr w:type="spellEnd"/>
      <w:r w:rsidRPr="00150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5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тетрадь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4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с древ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нейших времён до конца XVI века» -</w:t>
      </w:r>
      <w:r w:rsidRPr="0015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Просвещение, 2011 г.</w:t>
      </w:r>
    </w:p>
    <w:p w:rsidR="00150489" w:rsidRPr="00150489" w:rsidRDefault="00150489" w:rsidP="001504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38" w:rsidRPr="00546D58" w:rsidRDefault="00321938" w:rsidP="00321938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:rsidR="00321938" w:rsidRPr="00546D58" w:rsidRDefault="00321938" w:rsidP="003219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0093E" w:rsidRDefault="00B0093E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B0" w:rsidRDefault="00F754B0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C76" w:rsidRDefault="00955C7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C76" w:rsidRDefault="00955C7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C76" w:rsidRDefault="00955C7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C76" w:rsidRDefault="00955C7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C76" w:rsidRDefault="00955C7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C76" w:rsidRDefault="00955C76" w:rsidP="00C130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5C76" w:rsidSect="00D72C9C">
      <w:pgSz w:w="11906" w:h="16838"/>
      <w:pgMar w:top="709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1EEA94"/>
    <w:lvl w:ilvl="0">
      <w:numFmt w:val="bullet"/>
      <w:lvlText w:val="*"/>
      <w:lvlJc w:val="left"/>
    </w:lvl>
  </w:abstractNum>
  <w:abstractNum w:abstractNumId="1">
    <w:nsid w:val="01223593"/>
    <w:multiLevelType w:val="hybridMultilevel"/>
    <w:tmpl w:val="FC24A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642D"/>
    <w:multiLevelType w:val="hybridMultilevel"/>
    <w:tmpl w:val="D3BC5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30C20"/>
    <w:multiLevelType w:val="hybridMultilevel"/>
    <w:tmpl w:val="A80C5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6786"/>
    <w:multiLevelType w:val="hybridMultilevel"/>
    <w:tmpl w:val="BA641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744E0"/>
    <w:multiLevelType w:val="hybridMultilevel"/>
    <w:tmpl w:val="EAD21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E75B8"/>
    <w:multiLevelType w:val="hybridMultilevel"/>
    <w:tmpl w:val="DBFE3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007BE"/>
    <w:multiLevelType w:val="hybridMultilevel"/>
    <w:tmpl w:val="460C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25B08"/>
    <w:multiLevelType w:val="hybridMultilevel"/>
    <w:tmpl w:val="261E9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3012B"/>
    <w:multiLevelType w:val="hybridMultilevel"/>
    <w:tmpl w:val="0DBA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F0D77"/>
    <w:multiLevelType w:val="hybridMultilevel"/>
    <w:tmpl w:val="E1783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A56DD"/>
    <w:multiLevelType w:val="hybridMultilevel"/>
    <w:tmpl w:val="3E827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D34C3"/>
    <w:multiLevelType w:val="hybridMultilevel"/>
    <w:tmpl w:val="C730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F2CC2"/>
    <w:multiLevelType w:val="hybridMultilevel"/>
    <w:tmpl w:val="964A0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836BB"/>
    <w:multiLevelType w:val="hybridMultilevel"/>
    <w:tmpl w:val="B32E9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3020C"/>
    <w:multiLevelType w:val="hybridMultilevel"/>
    <w:tmpl w:val="70DA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079B"/>
    <w:multiLevelType w:val="hybridMultilevel"/>
    <w:tmpl w:val="CE343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7E1D4C"/>
    <w:multiLevelType w:val="hybridMultilevel"/>
    <w:tmpl w:val="E986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9664D"/>
    <w:multiLevelType w:val="hybridMultilevel"/>
    <w:tmpl w:val="B7ACC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F4196"/>
    <w:multiLevelType w:val="hybridMultilevel"/>
    <w:tmpl w:val="D0749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D7087"/>
    <w:multiLevelType w:val="hybridMultilevel"/>
    <w:tmpl w:val="6E321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54386"/>
    <w:multiLevelType w:val="hybridMultilevel"/>
    <w:tmpl w:val="6114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E19D7"/>
    <w:multiLevelType w:val="hybridMultilevel"/>
    <w:tmpl w:val="E2DC9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25504D"/>
    <w:multiLevelType w:val="hybridMultilevel"/>
    <w:tmpl w:val="AA14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12851"/>
    <w:multiLevelType w:val="hybridMultilevel"/>
    <w:tmpl w:val="E89C49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D40F7"/>
    <w:multiLevelType w:val="hybridMultilevel"/>
    <w:tmpl w:val="1D96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07CF4"/>
    <w:multiLevelType w:val="hybridMultilevel"/>
    <w:tmpl w:val="F1725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3"/>
  </w:num>
  <w:num w:numId="8">
    <w:abstractNumId w:val="18"/>
  </w:num>
  <w:num w:numId="9">
    <w:abstractNumId w:val="4"/>
  </w:num>
  <w:num w:numId="10">
    <w:abstractNumId w:val="15"/>
  </w:num>
  <w:num w:numId="11">
    <w:abstractNumId w:val="12"/>
  </w:num>
  <w:num w:numId="12">
    <w:abstractNumId w:val="23"/>
  </w:num>
  <w:num w:numId="13">
    <w:abstractNumId w:val="19"/>
  </w:num>
  <w:num w:numId="14">
    <w:abstractNumId w:val="21"/>
  </w:num>
  <w:num w:numId="15">
    <w:abstractNumId w:val="2"/>
  </w:num>
  <w:num w:numId="16">
    <w:abstractNumId w:val="26"/>
  </w:num>
  <w:num w:numId="17">
    <w:abstractNumId w:val="8"/>
  </w:num>
  <w:num w:numId="18">
    <w:abstractNumId w:val="14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24"/>
  </w:num>
  <w:num w:numId="22">
    <w:abstractNumId w:val="6"/>
  </w:num>
  <w:num w:numId="23">
    <w:abstractNumId w:val="11"/>
  </w:num>
  <w:num w:numId="24">
    <w:abstractNumId w:val="1"/>
  </w:num>
  <w:num w:numId="25">
    <w:abstractNumId w:val="20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61"/>
    <w:rsid w:val="00032A8A"/>
    <w:rsid w:val="00065116"/>
    <w:rsid w:val="000714B7"/>
    <w:rsid w:val="0009677A"/>
    <w:rsid w:val="000A76CC"/>
    <w:rsid w:val="000B2F71"/>
    <w:rsid w:val="000B43EB"/>
    <w:rsid w:val="000B4A4E"/>
    <w:rsid w:val="000B766A"/>
    <w:rsid w:val="000C473B"/>
    <w:rsid w:val="000D2E35"/>
    <w:rsid w:val="000D4C7A"/>
    <w:rsid w:val="00105500"/>
    <w:rsid w:val="0012715C"/>
    <w:rsid w:val="00134357"/>
    <w:rsid w:val="00141885"/>
    <w:rsid w:val="0014338E"/>
    <w:rsid w:val="00150489"/>
    <w:rsid w:val="001748E4"/>
    <w:rsid w:val="001C79F9"/>
    <w:rsid w:val="001D201D"/>
    <w:rsid w:val="001E1747"/>
    <w:rsid w:val="001E59E4"/>
    <w:rsid w:val="001F14A5"/>
    <w:rsid w:val="001F7765"/>
    <w:rsid w:val="00204220"/>
    <w:rsid w:val="00216224"/>
    <w:rsid w:val="0021754F"/>
    <w:rsid w:val="0022033B"/>
    <w:rsid w:val="0023568F"/>
    <w:rsid w:val="00235B2F"/>
    <w:rsid w:val="0024162F"/>
    <w:rsid w:val="00247D1F"/>
    <w:rsid w:val="00252C57"/>
    <w:rsid w:val="002639C5"/>
    <w:rsid w:val="00267F42"/>
    <w:rsid w:val="00277758"/>
    <w:rsid w:val="0028019B"/>
    <w:rsid w:val="002916F4"/>
    <w:rsid w:val="002A47BA"/>
    <w:rsid w:val="002C63DF"/>
    <w:rsid w:val="002C7788"/>
    <w:rsid w:val="002E6AC7"/>
    <w:rsid w:val="002F0AAA"/>
    <w:rsid w:val="00321938"/>
    <w:rsid w:val="003268A6"/>
    <w:rsid w:val="00330354"/>
    <w:rsid w:val="003362F4"/>
    <w:rsid w:val="00336946"/>
    <w:rsid w:val="00352DF7"/>
    <w:rsid w:val="0035681E"/>
    <w:rsid w:val="003976B4"/>
    <w:rsid w:val="003B36B6"/>
    <w:rsid w:val="003C2220"/>
    <w:rsid w:val="003C281A"/>
    <w:rsid w:val="003C4C15"/>
    <w:rsid w:val="003C6621"/>
    <w:rsid w:val="003E7D62"/>
    <w:rsid w:val="00412B13"/>
    <w:rsid w:val="0042766A"/>
    <w:rsid w:val="0044454B"/>
    <w:rsid w:val="00453488"/>
    <w:rsid w:val="00484407"/>
    <w:rsid w:val="004C351C"/>
    <w:rsid w:val="004E017B"/>
    <w:rsid w:val="004E08C7"/>
    <w:rsid w:val="004E457D"/>
    <w:rsid w:val="005273B7"/>
    <w:rsid w:val="00531D69"/>
    <w:rsid w:val="00537CFC"/>
    <w:rsid w:val="00546D58"/>
    <w:rsid w:val="005635F0"/>
    <w:rsid w:val="00577FF7"/>
    <w:rsid w:val="005A38BE"/>
    <w:rsid w:val="005B6401"/>
    <w:rsid w:val="005F154E"/>
    <w:rsid w:val="00604716"/>
    <w:rsid w:val="00645E4D"/>
    <w:rsid w:val="00687B3C"/>
    <w:rsid w:val="006D50F4"/>
    <w:rsid w:val="006D6995"/>
    <w:rsid w:val="006D7377"/>
    <w:rsid w:val="006E173B"/>
    <w:rsid w:val="006F3654"/>
    <w:rsid w:val="006F5D99"/>
    <w:rsid w:val="006F7676"/>
    <w:rsid w:val="007022FD"/>
    <w:rsid w:val="00703A2C"/>
    <w:rsid w:val="0071657F"/>
    <w:rsid w:val="00716A71"/>
    <w:rsid w:val="00716AED"/>
    <w:rsid w:val="00722D87"/>
    <w:rsid w:val="007343EA"/>
    <w:rsid w:val="00746103"/>
    <w:rsid w:val="00767547"/>
    <w:rsid w:val="007802A5"/>
    <w:rsid w:val="007815E9"/>
    <w:rsid w:val="007B4BE4"/>
    <w:rsid w:val="007D2EEF"/>
    <w:rsid w:val="007D3813"/>
    <w:rsid w:val="007D68B6"/>
    <w:rsid w:val="00813D26"/>
    <w:rsid w:val="00815B3B"/>
    <w:rsid w:val="008266AC"/>
    <w:rsid w:val="00857120"/>
    <w:rsid w:val="00866E61"/>
    <w:rsid w:val="00873337"/>
    <w:rsid w:val="00874209"/>
    <w:rsid w:val="008C4815"/>
    <w:rsid w:val="008C5898"/>
    <w:rsid w:val="008D2673"/>
    <w:rsid w:val="008D34E3"/>
    <w:rsid w:val="008D5279"/>
    <w:rsid w:val="008D5AC3"/>
    <w:rsid w:val="008E3A16"/>
    <w:rsid w:val="008E624A"/>
    <w:rsid w:val="00910BDE"/>
    <w:rsid w:val="009148CB"/>
    <w:rsid w:val="00943533"/>
    <w:rsid w:val="00955C76"/>
    <w:rsid w:val="00983621"/>
    <w:rsid w:val="00987F97"/>
    <w:rsid w:val="009A70B8"/>
    <w:rsid w:val="009C0FA6"/>
    <w:rsid w:val="009C751F"/>
    <w:rsid w:val="009D3A12"/>
    <w:rsid w:val="009E1D37"/>
    <w:rsid w:val="009E66B8"/>
    <w:rsid w:val="00A029A6"/>
    <w:rsid w:val="00A13956"/>
    <w:rsid w:val="00A2124C"/>
    <w:rsid w:val="00A44657"/>
    <w:rsid w:val="00A5015B"/>
    <w:rsid w:val="00A548A4"/>
    <w:rsid w:val="00A77497"/>
    <w:rsid w:val="00A86FC0"/>
    <w:rsid w:val="00AA03E6"/>
    <w:rsid w:val="00AC4F28"/>
    <w:rsid w:val="00AD0AED"/>
    <w:rsid w:val="00AD2AEA"/>
    <w:rsid w:val="00AE0C9E"/>
    <w:rsid w:val="00AE1328"/>
    <w:rsid w:val="00B0093E"/>
    <w:rsid w:val="00B30F2A"/>
    <w:rsid w:val="00B46CB9"/>
    <w:rsid w:val="00B56641"/>
    <w:rsid w:val="00B61E33"/>
    <w:rsid w:val="00B623BA"/>
    <w:rsid w:val="00B63405"/>
    <w:rsid w:val="00B6734E"/>
    <w:rsid w:val="00B8314F"/>
    <w:rsid w:val="00B839BA"/>
    <w:rsid w:val="00B86977"/>
    <w:rsid w:val="00B90DBA"/>
    <w:rsid w:val="00B97BFF"/>
    <w:rsid w:val="00BA1835"/>
    <w:rsid w:val="00BA1A7C"/>
    <w:rsid w:val="00BB6CFA"/>
    <w:rsid w:val="00BD47E6"/>
    <w:rsid w:val="00BD6F77"/>
    <w:rsid w:val="00BE0D65"/>
    <w:rsid w:val="00BF32B4"/>
    <w:rsid w:val="00C12F3D"/>
    <w:rsid w:val="00C130F0"/>
    <w:rsid w:val="00C24AB9"/>
    <w:rsid w:val="00C37300"/>
    <w:rsid w:val="00C442E9"/>
    <w:rsid w:val="00CC1075"/>
    <w:rsid w:val="00CC5C36"/>
    <w:rsid w:val="00CD18F2"/>
    <w:rsid w:val="00CD4833"/>
    <w:rsid w:val="00CD5114"/>
    <w:rsid w:val="00CE799A"/>
    <w:rsid w:val="00CF078E"/>
    <w:rsid w:val="00CF07EA"/>
    <w:rsid w:val="00D017AC"/>
    <w:rsid w:val="00D21474"/>
    <w:rsid w:val="00D25FAA"/>
    <w:rsid w:val="00D31D91"/>
    <w:rsid w:val="00D63C20"/>
    <w:rsid w:val="00D72C9C"/>
    <w:rsid w:val="00D9356D"/>
    <w:rsid w:val="00DE00F7"/>
    <w:rsid w:val="00DE0B39"/>
    <w:rsid w:val="00DE7402"/>
    <w:rsid w:val="00DF4A80"/>
    <w:rsid w:val="00E23042"/>
    <w:rsid w:val="00E74C9C"/>
    <w:rsid w:val="00E76FF1"/>
    <w:rsid w:val="00E937A4"/>
    <w:rsid w:val="00EB6CCC"/>
    <w:rsid w:val="00EC101B"/>
    <w:rsid w:val="00ED6CBF"/>
    <w:rsid w:val="00EE571E"/>
    <w:rsid w:val="00F00973"/>
    <w:rsid w:val="00F25A27"/>
    <w:rsid w:val="00F4420B"/>
    <w:rsid w:val="00F67766"/>
    <w:rsid w:val="00F718B1"/>
    <w:rsid w:val="00F754B0"/>
    <w:rsid w:val="00F80879"/>
    <w:rsid w:val="00F93C17"/>
    <w:rsid w:val="00FB113E"/>
    <w:rsid w:val="00FD595D"/>
    <w:rsid w:val="00FD64CA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258C1-260E-4142-B688-51D7F913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E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Ражева</dc:creator>
  <cp:lastModifiedBy>Анатолий</cp:lastModifiedBy>
  <cp:revision>159</cp:revision>
  <cp:lastPrinted>2014-09-23T20:17:00Z</cp:lastPrinted>
  <dcterms:created xsi:type="dcterms:W3CDTF">2014-09-23T19:25:00Z</dcterms:created>
  <dcterms:modified xsi:type="dcterms:W3CDTF">2014-11-30T19:14:00Z</dcterms:modified>
</cp:coreProperties>
</file>